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4984" w:rsidRDefault="00D74984" w:rsidP="00213284">
      <w:pPr>
        <w:ind w:left="7371"/>
        <w:jc w:val="left"/>
        <w:rPr>
          <w:sz w:val="24"/>
          <w:rtl/>
        </w:rPr>
      </w:pPr>
      <w:bookmarkStart w:id="0" w:name="Date"/>
      <w:bookmarkEnd w:id="0"/>
      <w:r>
        <w:rPr>
          <w:rFonts w:hint="eastAsia"/>
          <w:sz w:val="24"/>
          <w:rtl/>
        </w:rPr>
        <w:t>ה</w:t>
      </w:r>
      <w:r>
        <w:rPr>
          <w:sz w:val="24"/>
          <w:rtl/>
        </w:rPr>
        <w:t xml:space="preserve">' </w:t>
      </w:r>
      <w:r>
        <w:rPr>
          <w:rFonts w:hint="eastAsia"/>
          <w:sz w:val="24"/>
          <w:rtl/>
        </w:rPr>
        <w:t>בכסלו</w:t>
      </w:r>
      <w:r>
        <w:rPr>
          <w:sz w:val="24"/>
          <w:rtl/>
        </w:rPr>
        <w:t xml:space="preserve"> </w:t>
      </w:r>
      <w:proofErr w:type="spellStart"/>
      <w:r>
        <w:rPr>
          <w:rFonts w:hint="eastAsia"/>
          <w:sz w:val="24"/>
          <w:rtl/>
        </w:rPr>
        <w:t>התשפ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ג</w:t>
      </w:r>
      <w:proofErr w:type="spellEnd"/>
      <w:r>
        <w:rPr>
          <w:sz w:val="24"/>
          <w:rtl/>
        </w:rPr>
        <w:br/>
        <w:t xml:space="preserve">29 </w:t>
      </w:r>
      <w:r>
        <w:rPr>
          <w:rFonts w:hint="eastAsia"/>
          <w:sz w:val="24"/>
          <w:rtl/>
        </w:rPr>
        <w:t>בנובמבר</w:t>
      </w:r>
      <w:r>
        <w:rPr>
          <w:sz w:val="24"/>
          <w:rtl/>
        </w:rPr>
        <w:t xml:space="preserve"> 2022</w:t>
      </w:r>
    </w:p>
    <w:p w:rsidR="00D74984" w:rsidRDefault="00D74984" w:rsidP="00213284">
      <w:pPr>
        <w:ind w:left="7371"/>
        <w:jc w:val="left"/>
        <w:rPr>
          <w:sz w:val="24"/>
          <w:rtl/>
        </w:rPr>
      </w:pPr>
      <w:bookmarkStart w:id="1" w:name="DocNum"/>
      <w:bookmarkEnd w:id="1"/>
      <w:r>
        <w:rPr>
          <w:rFonts w:hint="eastAsia"/>
          <w:sz w:val="24"/>
          <w:rtl/>
        </w:rPr>
        <w:t>שה</w:t>
      </w:r>
      <w:r>
        <w:rPr>
          <w:sz w:val="24"/>
          <w:rtl/>
        </w:rPr>
        <w:t>. 2022-6115</w:t>
      </w:r>
    </w:p>
    <w:p w:rsidR="00C3464B" w:rsidRDefault="00C3464B" w:rsidP="00213284">
      <w:pPr>
        <w:spacing w:line="360" w:lineRule="auto"/>
        <w:ind w:left="7371"/>
        <w:jc w:val="left"/>
        <w:rPr>
          <w:sz w:val="24"/>
          <w:rtl/>
        </w:rPr>
      </w:pPr>
    </w:p>
    <w:p w:rsidR="00C3464B" w:rsidRDefault="00C3464B" w:rsidP="00C3464B">
      <w:pPr>
        <w:spacing w:line="360" w:lineRule="auto"/>
        <w:jc w:val="left"/>
        <w:rPr>
          <w:sz w:val="24"/>
          <w:rtl/>
        </w:rPr>
      </w:pPr>
      <w:r>
        <w:rPr>
          <w:sz w:val="24"/>
          <w:rtl/>
        </w:rPr>
        <w:t>אל:</w:t>
      </w:r>
      <w:r>
        <w:rPr>
          <w:rFonts w:hint="cs"/>
          <w:sz w:val="24"/>
          <w:rtl/>
        </w:rPr>
        <w:t xml:space="preserve"> </w:t>
      </w:r>
    </w:p>
    <w:p w:rsidR="00D74984" w:rsidRDefault="00D74984" w:rsidP="00C3464B">
      <w:pPr>
        <w:tabs>
          <w:tab w:val="left" w:pos="3486"/>
          <w:tab w:val="left" w:pos="4353"/>
        </w:tabs>
        <w:spacing w:line="360" w:lineRule="auto"/>
        <w:jc w:val="left"/>
        <w:rPr>
          <w:sz w:val="24"/>
          <w:rtl/>
        </w:rPr>
      </w:pPr>
      <w:bookmarkStart w:id="2" w:name="MainToEl"/>
      <w:bookmarkEnd w:id="2"/>
      <w:r>
        <w:rPr>
          <w:rFonts w:hint="eastAsia"/>
          <w:sz w:val="24"/>
          <w:rtl/>
        </w:rPr>
        <w:t>דניאל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שאול</w:t>
      </w:r>
      <w:r>
        <w:rPr>
          <w:sz w:val="24"/>
          <w:rtl/>
        </w:rPr>
        <w:t xml:space="preserve"> - </w:t>
      </w:r>
      <w:r>
        <w:rPr>
          <w:rFonts w:hint="eastAsia"/>
          <w:sz w:val="24"/>
          <w:rtl/>
        </w:rPr>
        <w:t>רכש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והתקשרויות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משרד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האוצר</w:t>
      </w:r>
    </w:p>
    <w:p w:rsidR="00C3464B" w:rsidRDefault="00C3464B" w:rsidP="00C3464B">
      <w:pPr>
        <w:tabs>
          <w:tab w:val="left" w:pos="3486"/>
          <w:tab w:val="left" w:pos="5896"/>
        </w:tabs>
        <w:spacing w:line="360" w:lineRule="auto"/>
        <w:jc w:val="left"/>
        <w:rPr>
          <w:sz w:val="24"/>
          <w:rtl/>
        </w:rPr>
      </w:pPr>
    </w:p>
    <w:p w:rsidR="00C3464B" w:rsidRDefault="00C3464B" w:rsidP="00C3464B">
      <w:pPr>
        <w:tabs>
          <w:tab w:val="left" w:pos="3486"/>
          <w:tab w:val="left" w:pos="5896"/>
        </w:tabs>
        <w:spacing w:line="360" w:lineRule="auto"/>
        <w:jc w:val="left"/>
        <w:rPr>
          <w:sz w:val="24"/>
          <w:rtl/>
        </w:rPr>
      </w:pPr>
    </w:p>
    <w:p w:rsidR="00C3464B" w:rsidRDefault="00C3464B" w:rsidP="00D74984">
      <w:pPr>
        <w:spacing w:line="360" w:lineRule="auto"/>
        <w:ind w:left="651" w:hanging="651"/>
        <w:jc w:val="left"/>
        <w:rPr>
          <w:b/>
          <w:bCs/>
          <w:sz w:val="24"/>
          <w:u w:val="single"/>
          <w:rtl/>
        </w:rPr>
      </w:pPr>
      <w:r>
        <w:rPr>
          <w:sz w:val="24"/>
          <w:rtl/>
        </w:rPr>
        <w:t>הנדון:</w:t>
      </w:r>
      <w:r w:rsidRPr="002960DC">
        <w:rPr>
          <w:b/>
          <w:bCs/>
          <w:sz w:val="24"/>
          <w:u w:val="single"/>
          <w:rtl/>
        </w:rPr>
        <w:tab/>
      </w:r>
      <w:bookmarkStart w:id="3" w:name="About"/>
      <w:bookmarkEnd w:id="3"/>
      <w:r w:rsidR="00D74984">
        <w:rPr>
          <w:rFonts w:hint="eastAsia"/>
          <w:b/>
          <w:bCs/>
          <w:sz w:val="24"/>
          <w:u w:val="single"/>
          <w:rtl/>
        </w:rPr>
        <w:t>תשלום</w:t>
      </w:r>
      <w:r w:rsidR="00D74984">
        <w:rPr>
          <w:b/>
          <w:bCs/>
          <w:sz w:val="24"/>
          <w:u w:val="single"/>
          <w:rtl/>
        </w:rPr>
        <w:t xml:space="preserve"> </w:t>
      </w:r>
      <w:r w:rsidR="00D74984">
        <w:rPr>
          <w:rFonts w:hint="eastAsia"/>
          <w:b/>
          <w:bCs/>
          <w:sz w:val="24"/>
          <w:u w:val="single"/>
          <w:rtl/>
        </w:rPr>
        <w:t>דמי</w:t>
      </w:r>
      <w:r w:rsidR="00D74984">
        <w:rPr>
          <w:b/>
          <w:bCs/>
          <w:sz w:val="24"/>
          <w:u w:val="single"/>
          <w:rtl/>
        </w:rPr>
        <w:t xml:space="preserve"> </w:t>
      </w:r>
      <w:r w:rsidR="00D74984">
        <w:rPr>
          <w:rFonts w:hint="eastAsia"/>
          <w:b/>
          <w:bCs/>
          <w:sz w:val="24"/>
          <w:u w:val="single"/>
          <w:rtl/>
        </w:rPr>
        <w:t>חבר</w:t>
      </w:r>
      <w:r w:rsidR="00D74984">
        <w:rPr>
          <w:b/>
          <w:bCs/>
          <w:sz w:val="24"/>
          <w:u w:val="single"/>
          <w:rtl/>
        </w:rPr>
        <w:t xml:space="preserve"> </w:t>
      </w:r>
      <w:r w:rsidR="00D74984">
        <w:rPr>
          <w:rFonts w:hint="eastAsia"/>
          <w:b/>
          <w:bCs/>
          <w:sz w:val="24"/>
          <w:u w:val="single"/>
          <w:rtl/>
        </w:rPr>
        <w:t>לארגון</w:t>
      </w:r>
      <w:r w:rsidR="00D74984">
        <w:rPr>
          <w:b/>
          <w:bCs/>
          <w:sz w:val="24"/>
          <w:u w:val="single"/>
          <w:rtl/>
        </w:rPr>
        <w:t xml:space="preserve"> </w:t>
      </w:r>
      <w:r w:rsidR="00D74984">
        <w:rPr>
          <w:rFonts w:hint="eastAsia"/>
          <w:b/>
          <w:bCs/>
          <w:sz w:val="24"/>
          <w:u w:val="single"/>
          <w:rtl/>
        </w:rPr>
        <w:t>הבינלאומי</w:t>
      </w:r>
      <w:r w:rsidR="00D74984">
        <w:rPr>
          <w:b/>
          <w:bCs/>
          <w:sz w:val="24"/>
          <w:u w:val="single"/>
          <w:rtl/>
        </w:rPr>
        <w:t xml:space="preserve"> </w:t>
      </w:r>
      <w:r w:rsidR="00D74984">
        <w:rPr>
          <w:rFonts w:hint="eastAsia"/>
          <w:b/>
          <w:bCs/>
          <w:sz w:val="24"/>
          <w:u w:val="single"/>
          <w:rtl/>
        </w:rPr>
        <w:t>של</w:t>
      </w:r>
      <w:r w:rsidR="00D74984">
        <w:rPr>
          <w:b/>
          <w:bCs/>
          <w:sz w:val="24"/>
          <w:u w:val="single"/>
          <w:rtl/>
        </w:rPr>
        <w:t xml:space="preserve"> </w:t>
      </w:r>
      <w:r w:rsidR="00D74984">
        <w:rPr>
          <w:rFonts w:hint="eastAsia"/>
          <w:b/>
          <w:bCs/>
          <w:sz w:val="24"/>
          <w:u w:val="single"/>
          <w:rtl/>
        </w:rPr>
        <w:t>המפקחים</w:t>
      </w:r>
      <w:r w:rsidR="00D74984">
        <w:rPr>
          <w:b/>
          <w:bCs/>
          <w:sz w:val="24"/>
          <w:u w:val="single"/>
          <w:rtl/>
        </w:rPr>
        <w:t xml:space="preserve"> </w:t>
      </w:r>
      <w:r w:rsidR="00D74984">
        <w:rPr>
          <w:rFonts w:hint="eastAsia"/>
          <w:b/>
          <w:bCs/>
          <w:sz w:val="24"/>
          <w:u w:val="single"/>
          <w:rtl/>
        </w:rPr>
        <w:t>על</w:t>
      </w:r>
      <w:r w:rsidR="00D74984">
        <w:rPr>
          <w:b/>
          <w:bCs/>
          <w:sz w:val="24"/>
          <w:u w:val="single"/>
          <w:rtl/>
        </w:rPr>
        <w:t xml:space="preserve"> </w:t>
      </w:r>
      <w:r w:rsidR="00D74984">
        <w:rPr>
          <w:rFonts w:hint="eastAsia"/>
          <w:b/>
          <w:bCs/>
          <w:sz w:val="24"/>
          <w:u w:val="single"/>
          <w:rtl/>
        </w:rPr>
        <w:t>חברות</w:t>
      </w:r>
      <w:r w:rsidR="00D74984">
        <w:rPr>
          <w:b/>
          <w:bCs/>
          <w:sz w:val="24"/>
          <w:u w:val="single"/>
          <w:rtl/>
        </w:rPr>
        <w:t xml:space="preserve"> </w:t>
      </w:r>
      <w:r w:rsidR="00D74984">
        <w:rPr>
          <w:rFonts w:hint="eastAsia"/>
          <w:b/>
          <w:bCs/>
          <w:sz w:val="24"/>
          <w:u w:val="single"/>
          <w:rtl/>
        </w:rPr>
        <w:t>הביטוח</w:t>
      </w:r>
      <w:r w:rsidR="00D74984">
        <w:rPr>
          <w:b/>
          <w:bCs/>
          <w:sz w:val="24"/>
          <w:u w:val="single"/>
          <w:rtl/>
        </w:rPr>
        <w:t xml:space="preserve"> - 2023</w:t>
      </w:r>
    </w:p>
    <w:p w:rsidR="00C3464B" w:rsidRDefault="00D74984" w:rsidP="00C3464B">
      <w:pPr>
        <w:spacing w:line="360" w:lineRule="auto"/>
        <w:ind w:left="651"/>
        <w:jc w:val="left"/>
        <w:rPr>
          <w:sz w:val="24"/>
          <w:rtl/>
        </w:rPr>
      </w:pPr>
      <w:bookmarkStart w:id="4" w:name="reference"/>
      <w:bookmarkEnd w:id="4"/>
      <w:r>
        <w:rPr>
          <w:sz w:val="24"/>
          <w:rtl/>
        </w:rPr>
        <w:t xml:space="preserve"> </w:t>
      </w:r>
    </w:p>
    <w:p w:rsidR="003312C3" w:rsidRPr="00D63631" w:rsidRDefault="003312C3" w:rsidP="006755AB">
      <w:pPr>
        <w:pStyle w:val="a7"/>
        <w:ind w:left="0"/>
        <w:rPr>
          <w:rtl/>
        </w:rPr>
      </w:pPr>
      <w:bookmarkStart w:id="5" w:name="start"/>
      <w:bookmarkEnd w:id="5"/>
      <w:r w:rsidRPr="00AA71B8">
        <w:rPr>
          <w:rFonts w:hint="eastAsia"/>
          <w:rtl/>
        </w:rPr>
        <w:t>רשות</w:t>
      </w:r>
      <w:r w:rsidRPr="00AA71B8">
        <w:rPr>
          <w:rtl/>
        </w:rPr>
        <w:t xml:space="preserve"> </w:t>
      </w:r>
      <w:r w:rsidRPr="00AA71B8">
        <w:rPr>
          <w:rFonts w:hint="eastAsia"/>
          <w:rtl/>
        </w:rPr>
        <w:t>שוק</w:t>
      </w:r>
      <w:r w:rsidRPr="00AA71B8">
        <w:rPr>
          <w:rtl/>
        </w:rPr>
        <w:t xml:space="preserve"> </w:t>
      </w:r>
      <w:r w:rsidRPr="00AA71B8">
        <w:rPr>
          <w:rFonts w:hint="eastAsia"/>
          <w:rtl/>
        </w:rPr>
        <w:t>ההון</w:t>
      </w:r>
      <w:r w:rsidRPr="00AA71B8">
        <w:rPr>
          <w:rtl/>
        </w:rPr>
        <w:t xml:space="preserve">, </w:t>
      </w:r>
      <w:r>
        <w:rPr>
          <w:rFonts w:hint="cs"/>
          <w:rtl/>
        </w:rPr>
        <w:t>ה</w:t>
      </w:r>
      <w:r w:rsidRPr="00AA71B8">
        <w:rPr>
          <w:rFonts w:hint="eastAsia"/>
          <w:rtl/>
        </w:rPr>
        <w:t>ביטוח</w:t>
      </w:r>
      <w:r w:rsidRPr="00AA71B8">
        <w:rPr>
          <w:rtl/>
        </w:rPr>
        <w:t xml:space="preserve"> </w:t>
      </w:r>
      <w:r w:rsidRPr="00AA71B8">
        <w:rPr>
          <w:rFonts w:hint="eastAsia"/>
          <w:rtl/>
        </w:rPr>
        <w:t>ו</w:t>
      </w:r>
      <w:r>
        <w:rPr>
          <w:rFonts w:hint="cs"/>
          <w:rtl/>
        </w:rPr>
        <w:t>ה</w:t>
      </w:r>
      <w:r w:rsidRPr="00AA71B8">
        <w:rPr>
          <w:rFonts w:hint="eastAsia"/>
          <w:rtl/>
        </w:rPr>
        <w:t>חיסכון</w:t>
      </w:r>
      <w:r w:rsidRPr="00AA71B8">
        <w:rPr>
          <w:rtl/>
        </w:rPr>
        <w:t xml:space="preserve"> </w:t>
      </w:r>
      <w:r w:rsidRPr="00AA71B8">
        <w:rPr>
          <w:rFonts w:hint="eastAsia"/>
          <w:rtl/>
        </w:rPr>
        <w:t>חבר</w:t>
      </w:r>
      <w:r w:rsidRPr="00D63631">
        <w:rPr>
          <w:rFonts w:hint="eastAsia"/>
          <w:rtl/>
        </w:rPr>
        <w:t>ה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בא</w:t>
      </w:r>
      <w:r>
        <w:rPr>
          <w:rFonts w:hint="cs"/>
          <w:rtl/>
        </w:rPr>
        <w:t>רגון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הבינלאומי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של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המפקחים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על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חברות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הביטוח</w:t>
      </w:r>
      <w:r w:rsidRPr="00D63631">
        <w:rPr>
          <w:rtl/>
        </w:rPr>
        <w:t xml:space="preserve"> (</w:t>
      </w:r>
      <w:r w:rsidRPr="00D63631">
        <w:t>IAIS</w:t>
      </w:r>
      <w:r w:rsidRPr="00D63631">
        <w:rPr>
          <w:rtl/>
        </w:rPr>
        <w:t xml:space="preserve">) </w:t>
      </w:r>
      <w:r w:rsidRPr="00D63631">
        <w:rPr>
          <w:rFonts w:hint="eastAsia"/>
          <w:rtl/>
        </w:rPr>
        <w:t>זה</w:t>
      </w:r>
      <w:r w:rsidRPr="00D63631">
        <w:rPr>
          <w:rtl/>
        </w:rPr>
        <w:t xml:space="preserve"> </w:t>
      </w:r>
      <w:r w:rsidR="006755AB">
        <w:rPr>
          <w:rFonts w:hint="cs"/>
          <w:rtl/>
        </w:rPr>
        <w:t>כעשרים שנים</w:t>
      </w:r>
      <w:r w:rsidRPr="00D63631">
        <w:rPr>
          <w:rtl/>
        </w:rPr>
        <w:t xml:space="preserve">. </w:t>
      </w:r>
      <w:r w:rsidRPr="00D63631">
        <w:rPr>
          <w:rFonts w:hint="eastAsia"/>
          <w:rtl/>
        </w:rPr>
        <w:t>הא</w:t>
      </w:r>
      <w:r>
        <w:rPr>
          <w:rFonts w:hint="cs"/>
          <w:rtl/>
        </w:rPr>
        <w:t>רגון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משמש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זירה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בין</w:t>
      </w:r>
      <w:r w:rsidRPr="00D63631">
        <w:rPr>
          <w:rtl/>
        </w:rPr>
        <w:t>-</w:t>
      </w:r>
      <w:r w:rsidRPr="00D63631">
        <w:rPr>
          <w:rFonts w:hint="eastAsia"/>
          <w:rtl/>
        </w:rPr>
        <w:t>לאומית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להחלפת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מידע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בין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רשויות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פיקוח</w:t>
      </w:r>
      <w:r w:rsidRPr="00D63631">
        <w:rPr>
          <w:rtl/>
        </w:rPr>
        <w:t xml:space="preserve">, </w:t>
      </w:r>
      <w:r w:rsidRPr="00D63631">
        <w:rPr>
          <w:rFonts w:hint="eastAsia"/>
          <w:rtl/>
        </w:rPr>
        <w:t>קביעת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סטנדרטים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וזאת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כדי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לשפר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את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הפיקוח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על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חברות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הביטוח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ברחבי</w:t>
      </w:r>
      <w:r w:rsidRPr="00D63631">
        <w:rPr>
          <w:rtl/>
        </w:rPr>
        <w:t xml:space="preserve"> </w:t>
      </w:r>
      <w:r w:rsidRPr="00D63631">
        <w:rPr>
          <w:rFonts w:hint="eastAsia"/>
          <w:rtl/>
        </w:rPr>
        <w:t>העולם</w:t>
      </w:r>
      <w:r w:rsidRPr="00D63631">
        <w:rPr>
          <w:rtl/>
        </w:rPr>
        <w:t xml:space="preserve">. </w:t>
      </w:r>
    </w:p>
    <w:p w:rsidR="00221FEF" w:rsidRDefault="003312C3" w:rsidP="00221FEF">
      <w:pPr>
        <w:spacing w:line="360" w:lineRule="auto"/>
        <w:rPr>
          <w:rFonts w:ascii="Times New Roman" w:hAnsi="Times New Roman"/>
          <w:sz w:val="24"/>
          <w:rtl/>
        </w:rPr>
      </w:pPr>
      <w:r w:rsidRPr="0061080D">
        <w:rPr>
          <w:rFonts w:ascii="Times New Roman" w:hAnsi="Times New Roman" w:hint="cs"/>
          <w:sz w:val="24"/>
          <w:rtl/>
        </w:rPr>
        <w:t>לפני כ</w:t>
      </w:r>
      <w:r w:rsidR="00221FEF">
        <w:rPr>
          <w:rFonts w:ascii="Times New Roman" w:hAnsi="Times New Roman" w:hint="cs"/>
          <w:sz w:val="24"/>
          <w:rtl/>
        </w:rPr>
        <w:t>חמש</w:t>
      </w:r>
      <w:r w:rsidRPr="0061080D">
        <w:rPr>
          <w:rFonts w:ascii="Times New Roman" w:hAnsi="Times New Roman" w:hint="cs"/>
          <w:sz w:val="24"/>
          <w:rtl/>
        </w:rPr>
        <w:t xml:space="preserve"> שנים, האגף הצטרף למזכר הבנות בינלאומי עליו חתומות חלק מחברות הארגון והוא מאפשר העברת מידע, בכפוף לשמירה על תנאי הסודיות, לשם טיפול בבקשות רישוי ופעולות רגולטורית שונות. </w:t>
      </w:r>
      <w:r w:rsidR="00CB4477">
        <w:rPr>
          <w:rFonts w:ascii="Times New Roman" w:hAnsi="Times New Roman" w:hint="cs"/>
          <w:sz w:val="24"/>
          <w:rtl/>
        </w:rPr>
        <w:t>נציין ש</w:t>
      </w:r>
      <w:r>
        <w:rPr>
          <w:rFonts w:ascii="Times New Roman" w:hAnsi="Times New Roman" w:hint="cs"/>
          <w:sz w:val="24"/>
          <w:rtl/>
        </w:rPr>
        <w:t>ל</w:t>
      </w:r>
      <w:r w:rsidR="00221FEF">
        <w:rPr>
          <w:rFonts w:ascii="Times New Roman" w:hAnsi="Times New Roman" w:hint="cs"/>
          <w:sz w:val="24"/>
          <w:rtl/>
        </w:rPr>
        <w:t>אחרונה</w:t>
      </w:r>
      <w:r w:rsidR="006755AB">
        <w:rPr>
          <w:rFonts w:ascii="Times New Roman" w:hAnsi="Times New Roman" w:hint="cs"/>
          <w:sz w:val="24"/>
          <w:rtl/>
        </w:rPr>
        <w:t>,</w:t>
      </w:r>
      <w:r w:rsidR="00221FEF">
        <w:rPr>
          <w:rFonts w:ascii="Times New Roman" w:hAnsi="Times New Roman" w:hint="cs"/>
          <w:sz w:val="24"/>
          <w:rtl/>
        </w:rPr>
        <w:t xml:space="preserve"> לצורך אישור בקשה של "הראל" לפתוח נציגות במדינה זרה, הסתייענו במזכר זה כדי לקדם את הבקשה. </w:t>
      </w:r>
    </w:p>
    <w:p w:rsidR="003312C3" w:rsidRDefault="00CB4477" w:rsidP="00C4742F">
      <w:pPr>
        <w:spacing w:line="360" w:lineRule="auto"/>
        <w:rPr>
          <w:rFonts w:ascii="Times New Roman" w:hAnsi="Times New Roman"/>
          <w:sz w:val="24"/>
          <w:rtl/>
        </w:rPr>
      </w:pPr>
      <w:r>
        <w:rPr>
          <w:rFonts w:ascii="Times New Roman" w:hAnsi="Times New Roman" w:hint="cs"/>
          <w:sz w:val="24"/>
          <w:rtl/>
        </w:rPr>
        <w:t xml:space="preserve">בנוסף, </w:t>
      </w:r>
      <w:r w:rsidR="003312C3">
        <w:rPr>
          <w:rFonts w:ascii="Times New Roman" w:hAnsi="Times New Roman" w:hint="cs"/>
          <w:sz w:val="24"/>
          <w:rtl/>
        </w:rPr>
        <w:t xml:space="preserve">בשנה האחרונה, צרפנו את הממונה על שוק ההון, כחבר </w:t>
      </w:r>
      <w:r w:rsidR="00C4742F">
        <w:rPr>
          <w:rFonts w:ascii="Times New Roman" w:hAnsi="Times New Roman" w:hint="cs"/>
          <w:sz w:val="24"/>
          <w:rtl/>
        </w:rPr>
        <w:t>בקבוצת המדינות החתומות על מזכר ההבנות הרב-לאומי,</w:t>
      </w:r>
      <w:r w:rsidR="003312C3">
        <w:rPr>
          <w:rFonts w:ascii="Times New Roman" w:hAnsi="Times New Roman" w:hint="cs"/>
          <w:sz w:val="24"/>
          <w:rtl/>
        </w:rPr>
        <w:t xml:space="preserve"> </w:t>
      </w:r>
      <w:r>
        <w:rPr>
          <w:rFonts w:ascii="Times New Roman" w:hAnsi="Times New Roman" w:hint="cs"/>
          <w:sz w:val="24"/>
          <w:rtl/>
        </w:rPr>
        <w:t xml:space="preserve">זאת לצד עדכון שוטף של המחלקות השונות ברשות, בדבר פרסומי הארגון. </w:t>
      </w:r>
    </w:p>
    <w:p w:rsidR="00CB4477" w:rsidRDefault="00CB4477" w:rsidP="003312C3">
      <w:pPr>
        <w:spacing w:line="360" w:lineRule="auto"/>
        <w:rPr>
          <w:rFonts w:ascii="Times New Roman" w:hAnsi="Times New Roman"/>
          <w:sz w:val="24"/>
          <w:rtl/>
        </w:rPr>
      </w:pPr>
    </w:p>
    <w:p w:rsidR="003312C3" w:rsidRDefault="003312C3" w:rsidP="006755AB">
      <w:pPr>
        <w:spacing w:line="360" w:lineRule="auto"/>
        <w:rPr>
          <w:rFonts w:ascii="Times New Roman" w:hAnsi="Times New Roman"/>
          <w:sz w:val="24"/>
          <w:rtl/>
        </w:rPr>
      </w:pPr>
      <w:r>
        <w:rPr>
          <w:rFonts w:ascii="Times New Roman" w:hAnsi="Times New Roman" w:hint="cs"/>
          <w:sz w:val="24"/>
          <w:rtl/>
        </w:rPr>
        <w:t>על רקע זה, נבקש את אישור הועדה להארכת ההתקשרות עם ה-</w:t>
      </w:r>
      <w:r>
        <w:rPr>
          <w:rFonts w:ascii="Times New Roman" w:hAnsi="Times New Roman" w:hint="cs"/>
          <w:sz w:val="24"/>
        </w:rPr>
        <w:t>IAIS</w:t>
      </w:r>
      <w:r>
        <w:rPr>
          <w:rFonts w:ascii="Times New Roman" w:hAnsi="Times New Roman" w:hint="cs"/>
          <w:sz w:val="24"/>
          <w:rtl/>
        </w:rPr>
        <w:t>, אשר הוגדר כספק יחיד</w:t>
      </w:r>
      <w:r w:rsidR="006755AB">
        <w:rPr>
          <w:rFonts w:ascii="Times New Roman" w:hAnsi="Times New Roman" w:hint="cs"/>
          <w:sz w:val="24"/>
          <w:rtl/>
        </w:rPr>
        <w:t xml:space="preserve"> ולשלם לצורך כך את דמי החבר השנתיים לשנת 2023 </w:t>
      </w:r>
      <w:r w:rsidR="000A35FA">
        <w:rPr>
          <w:rFonts w:ascii="Times New Roman" w:hAnsi="Times New Roman" w:hint="cs"/>
          <w:sz w:val="24"/>
          <w:rtl/>
        </w:rPr>
        <w:t xml:space="preserve">(1.1.23 בשעה 00:00 עד 31.12.23 בשעה 23:59) </w:t>
      </w:r>
      <w:r w:rsidR="006755AB">
        <w:rPr>
          <w:rFonts w:ascii="Times New Roman" w:hAnsi="Times New Roman" w:hint="cs"/>
          <w:sz w:val="24"/>
          <w:rtl/>
        </w:rPr>
        <w:t xml:space="preserve">בסך </w:t>
      </w:r>
      <w:r w:rsidR="00CB4477">
        <w:rPr>
          <w:rFonts w:ascii="Times New Roman" w:hAnsi="Times New Roman" w:hint="cs"/>
          <w:sz w:val="24"/>
          <w:rtl/>
        </w:rPr>
        <w:t xml:space="preserve"> </w:t>
      </w:r>
      <w:r w:rsidR="00221FEF">
        <w:rPr>
          <w:rFonts w:ascii="Times New Roman" w:hAnsi="Times New Roman" w:hint="cs"/>
          <w:sz w:val="24"/>
          <w:rtl/>
        </w:rPr>
        <w:t>83,000</w:t>
      </w:r>
      <w:r w:rsidR="00CB4477">
        <w:rPr>
          <w:rFonts w:ascii="Times New Roman" w:hAnsi="Times New Roman" w:hint="cs"/>
          <w:sz w:val="24"/>
          <w:rtl/>
        </w:rPr>
        <w:t xml:space="preserve"> פרנקים שוויצרים, </w:t>
      </w:r>
      <w:r w:rsidR="00221FEF">
        <w:rPr>
          <w:rFonts w:ascii="Times New Roman" w:hAnsi="Times New Roman" w:hint="cs"/>
          <w:sz w:val="24"/>
          <w:rtl/>
        </w:rPr>
        <w:t xml:space="preserve">כ-300,000 </w:t>
      </w:r>
      <w:r w:rsidR="006755AB">
        <w:rPr>
          <w:rFonts w:ascii="Times New Roman" w:hAnsi="Times New Roman" w:hint="cs"/>
          <w:sz w:val="24"/>
          <w:rtl/>
        </w:rPr>
        <w:t>ש"ח.</w:t>
      </w:r>
    </w:p>
    <w:p w:rsidR="006755AB" w:rsidRDefault="006755AB" w:rsidP="006755AB">
      <w:pPr>
        <w:spacing w:line="360" w:lineRule="auto"/>
        <w:rPr>
          <w:rFonts w:ascii="Times New Roman" w:hAnsi="Times New Roman"/>
          <w:sz w:val="24"/>
        </w:rPr>
      </w:pPr>
      <w:r>
        <w:rPr>
          <w:rFonts w:ascii="Times New Roman" w:hAnsi="Times New Roman" w:hint="cs"/>
          <w:sz w:val="24"/>
          <w:rtl/>
        </w:rPr>
        <w:t xml:space="preserve">דרישת התשלום מצ"ב. </w:t>
      </w:r>
    </w:p>
    <w:p w:rsidR="003312C3" w:rsidRDefault="003312C3" w:rsidP="003312C3">
      <w:pPr>
        <w:spacing w:line="360" w:lineRule="auto"/>
        <w:rPr>
          <w:rFonts w:ascii="Times New Roman" w:hAnsi="Times New Roman"/>
          <w:sz w:val="24"/>
        </w:rPr>
      </w:pPr>
    </w:p>
    <w:p w:rsidR="003312C3" w:rsidRDefault="003312C3" w:rsidP="00CB4477">
      <w:pPr>
        <w:tabs>
          <w:tab w:val="center" w:pos="3093"/>
          <w:tab w:val="center" w:pos="7654"/>
        </w:tabs>
        <w:spacing w:line="360" w:lineRule="auto"/>
        <w:jc w:val="left"/>
        <w:rPr>
          <w:rFonts w:ascii="Times New Roman" w:hAnsi="Times New Roman"/>
          <w:sz w:val="24"/>
          <w:rtl/>
        </w:rPr>
      </w:pPr>
      <w:r w:rsidRPr="0061080D">
        <w:rPr>
          <w:rFonts w:ascii="Times New Roman" w:hAnsi="Times New Roman"/>
          <w:sz w:val="24"/>
          <w:rtl/>
        </w:rPr>
        <w:tab/>
      </w:r>
      <w:r w:rsidRPr="0061080D">
        <w:rPr>
          <w:rFonts w:ascii="Times New Roman" w:hAnsi="Times New Roman"/>
          <w:sz w:val="24"/>
          <w:rtl/>
        </w:rPr>
        <w:tab/>
      </w:r>
    </w:p>
    <w:p w:rsidR="00C3464B" w:rsidRDefault="00C3464B" w:rsidP="00C3464B">
      <w:pPr>
        <w:spacing w:line="300" w:lineRule="auto"/>
        <w:rPr>
          <w:sz w:val="24"/>
          <w:rtl/>
        </w:rPr>
      </w:pPr>
    </w:p>
    <w:p w:rsidR="00C3464B" w:rsidRDefault="00C3464B" w:rsidP="00C3464B">
      <w:pPr>
        <w:spacing w:line="300" w:lineRule="auto"/>
        <w:rPr>
          <w:sz w:val="24"/>
          <w:rtl/>
        </w:rPr>
      </w:pPr>
    </w:p>
    <w:p w:rsidR="00213284" w:rsidRDefault="00213284" w:rsidP="00C3464B">
      <w:pPr>
        <w:spacing w:line="300" w:lineRule="auto"/>
        <w:rPr>
          <w:sz w:val="24"/>
          <w:rtl/>
        </w:rPr>
      </w:pPr>
    </w:p>
    <w:p w:rsidR="00213284" w:rsidRDefault="00213284" w:rsidP="00C3464B">
      <w:pPr>
        <w:spacing w:line="300" w:lineRule="auto"/>
        <w:rPr>
          <w:sz w:val="24"/>
          <w:rtl/>
        </w:rPr>
      </w:pPr>
    </w:p>
    <w:p w:rsidR="00C3464B" w:rsidRDefault="00C3464B" w:rsidP="00344163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  <w:r>
        <w:rPr>
          <w:sz w:val="24"/>
          <w:rtl/>
        </w:rPr>
        <w:tab/>
      </w:r>
      <w:r>
        <w:rPr>
          <w:sz w:val="24"/>
          <w:rtl/>
        </w:rPr>
        <w:tab/>
        <w:t>ב</w:t>
      </w:r>
      <w:r>
        <w:rPr>
          <w:sz w:val="24"/>
        </w:rPr>
        <w:t xml:space="preserve"> </w:t>
      </w:r>
      <w:proofErr w:type="spellStart"/>
      <w:r>
        <w:rPr>
          <w:sz w:val="24"/>
          <w:rtl/>
        </w:rPr>
        <w:t>ב</w:t>
      </w:r>
      <w:proofErr w:type="spellEnd"/>
      <w:r>
        <w:rPr>
          <w:sz w:val="24"/>
        </w:rPr>
        <w:t xml:space="preserve"> </w:t>
      </w:r>
      <w:r>
        <w:rPr>
          <w:sz w:val="24"/>
          <w:rtl/>
        </w:rPr>
        <w:t>ר</w:t>
      </w:r>
      <w:r>
        <w:rPr>
          <w:sz w:val="24"/>
        </w:rPr>
        <w:t xml:space="preserve"> </w:t>
      </w:r>
      <w:r>
        <w:rPr>
          <w:sz w:val="24"/>
          <w:rtl/>
        </w:rPr>
        <w:t>כ</w:t>
      </w:r>
      <w:r>
        <w:rPr>
          <w:sz w:val="24"/>
        </w:rPr>
        <w:t xml:space="preserve"> </w:t>
      </w:r>
      <w:r>
        <w:rPr>
          <w:sz w:val="24"/>
          <w:rtl/>
        </w:rPr>
        <w:t>ה,</w:t>
      </w:r>
    </w:p>
    <w:p w:rsidR="00344163" w:rsidRDefault="00344163" w:rsidP="00344163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</w:p>
    <w:p w:rsidR="00C3464B" w:rsidRDefault="00C3464B" w:rsidP="00344163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</w:p>
    <w:p w:rsidR="00D74984" w:rsidRDefault="00D74984" w:rsidP="00344163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  <w:bookmarkStart w:id="6" w:name="SignedBy"/>
      <w:bookmarkEnd w:id="6"/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לביא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שיפנבאואר</w:t>
      </w:r>
      <w:r>
        <w:rPr>
          <w:sz w:val="24"/>
          <w:rtl/>
        </w:rPr>
        <w:br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מנהל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מחלקת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מידע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ופיתוח</w:t>
      </w:r>
    </w:p>
    <w:p w:rsidR="00344163" w:rsidRDefault="00344163" w:rsidP="00213284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</w:p>
    <w:p w:rsidR="00C3464B" w:rsidRDefault="00C3464B" w:rsidP="00213284">
      <w:pPr>
        <w:jc w:val="left"/>
        <w:rPr>
          <w:sz w:val="24"/>
          <w:rtl/>
        </w:rPr>
      </w:pPr>
      <w:r>
        <w:rPr>
          <w:sz w:val="24"/>
          <w:rtl/>
        </w:rPr>
        <w:t>העתק:</w:t>
      </w:r>
      <w:r>
        <w:rPr>
          <w:sz w:val="24"/>
          <w:rtl/>
        </w:rPr>
        <w:tab/>
      </w:r>
    </w:p>
    <w:p w:rsidR="00D74984" w:rsidRDefault="00D74984" w:rsidP="00213284">
      <w:pPr>
        <w:jc w:val="left"/>
        <w:rPr>
          <w:sz w:val="24"/>
          <w:rtl/>
        </w:rPr>
      </w:pPr>
      <w:bookmarkStart w:id="7" w:name="OtherTo"/>
      <w:bookmarkEnd w:id="7"/>
      <w:r>
        <w:rPr>
          <w:rFonts w:hint="eastAsia"/>
          <w:sz w:val="24"/>
          <w:rtl/>
        </w:rPr>
        <w:t>גב</w:t>
      </w:r>
      <w:r>
        <w:rPr>
          <w:sz w:val="24"/>
          <w:rtl/>
        </w:rPr>
        <w:t xml:space="preserve">' </w:t>
      </w:r>
      <w:r>
        <w:rPr>
          <w:rFonts w:hint="eastAsia"/>
          <w:sz w:val="24"/>
          <w:rtl/>
        </w:rPr>
        <w:t>אורלי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דוידיאן</w:t>
      </w:r>
      <w:r>
        <w:rPr>
          <w:sz w:val="24"/>
          <w:rtl/>
        </w:rPr>
        <w:t xml:space="preserve"> - </w:t>
      </w:r>
      <w:r>
        <w:rPr>
          <w:rFonts w:hint="eastAsia"/>
          <w:sz w:val="24"/>
          <w:rtl/>
        </w:rPr>
        <w:t>חשבת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רשות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שוק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ההון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משרד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האוצר</w:t>
      </w:r>
    </w:p>
    <w:p w:rsidR="00C3464B" w:rsidRPr="004C64D8" w:rsidRDefault="00C3464B" w:rsidP="00213284">
      <w:pPr>
        <w:jc w:val="left"/>
        <w:rPr>
          <w:szCs w:val="26"/>
          <w:rtl/>
        </w:rPr>
      </w:pPr>
    </w:p>
    <w:p w:rsidR="00213284" w:rsidRDefault="00213284" w:rsidP="00213284">
      <w:pPr>
        <w:spacing w:line="300" w:lineRule="auto"/>
        <w:rPr>
          <w:rtl/>
        </w:rPr>
      </w:pPr>
    </w:p>
    <w:p w:rsidR="00213284" w:rsidRPr="00C3464B" w:rsidRDefault="00221FEF" w:rsidP="00213284">
      <w:pPr>
        <w:spacing w:line="300" w:lineRule="auto"/>
      </w:pPr>
      <w:r w:rsidRPr="00221FEF">
        <w:rPr>
          <w:noProof/>
          <w:rtl/>
          <w:lang w:eastAsia="en-US"/>
        </w:rPr>
        <w:drawing>
          <wp:inline distT="0" distB="0" distL="0" distR="0" wp14:anchorId="2CAC1AC1" wp14:editId="66B87B5F">
            <wp:extent cx="5649113" cy="7678222"/>
            <wp:effectExtent l="0" t="0" r="889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49113" cy="76782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13284" w:rsidRPr="00C3464B" w:rsidSect="00184BCF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1418" w:left="1134" w:header="142" w:footer="23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7BDE" w:rsidRDefault="00B77BDE">
      <w:r>
        <w:separator/>
      </w:r>
    </w:p>
  </w:endnote>
  <w:endnote w:type="continuationSeparator" w:id="0">
    <w:p w:rsidR="00B77BDE" w:rsidRDefault="00B77B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BCF" w:rsidRPr="00060494" w:rsidRDefault="00184BCF" w:rsidP="00184BCF">
    <w:pPr>
      <w:pStyle w:val="aa"/>
      <w:pBdr>
        <w:top w:val="single" w:sz="4" w:space="1" w:color="auto"/>
      </w:pBdr>
      <w:tabs>
        <w:tab w:val="center" w:pos="4780"/>
        <w:tab w:val="right" w:pos="9666"/>
      </w:tabs>
      <w:spacing w:line="480" w:lineRule="auto"/>
      <w:rPr>
        <w:rFonts w:cs="Times New Roman"/>
        <w:b w:val="0"/>
        <w:bCs w:val="0"/>
        <w:sz w:val="24"/>
        <w:u w:val="single"/>
        <w:rtl/>
      </w:rPr>
    </w:pPr>
    <w:r w:rsidRPr="00060494">
      <w:rPr>
        <w:rFonts w:hint="cs"/>
        <w:rtl/>
      </w:rPr>
      <w:t xml:space="preserve">רח' עם ועולמו 4 ירושלים </w:t>
    </w:r>
    <w:r w:rsidRPr="00060494">
      <w:rPr>
        <w:rtl/>
      </w:rPr>
      <w:t>9546304</w:t>
    </w:r>
    <w:r w:rsidRPr="00060494">
      <w:rPr>
        <w:rFonts w:hint="cs"/>
        <w:rtl/>
      </w:rPr>
      <w:t xml:space="preserve"> טל': 02-5317248 פקס': 02-5695342 </w:t>
    </w:r>
    <w:r w:rsidRPr="00060494">
      <w:rPr>
        <w:rtl/>
      </w:rPr>
      <w:br/>
    </w:r>
    <w:r>
      <w:rPr>
        <w:b w:val="0"/>
        <w:bCs w:val="0"/>
      </w:rPr>
      <w:tab/>
    </w:r>
    <w:hyperlink r:id="rId1" w:history="1">
      <w:r w:rsidRPr="00435323">
        <w:rPr>
          <w:rStyle w:val="Hyperlink"/>
        </w:rPr>
        <w:t>www.mof.gov.il/hon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BCF" w:rsidRPr="00060494" w:rsidRDefault="00184BCF" w:rsidP="00184BCF">
    <w:pPr>
      <w:pStyle w:val="aa"/>
      <w:pBdr>
        <w:top w:val="single" w:sz="4" w:space="1" w:color="auto"/>
      </w:pBdr>
      <w:tabs>
        <w:tab w:val="center" w:pos="4780"/>
        <w:tab w:val="right" w:pos="9666"/>
      </w:tabs>
      <w:spacing w:line="480" w:lineRule="auto"/>
      <w:rPr>
        <w:rFonts w:cs="Times New Roman"/>
        <w:b w:val="0"/>
        <w:bCs w:val="0"/>
        <w:sz w:val="24"/>
        <w:u w:val="single"/>
        <w:rtl/>
      </w:rPr>
    </w:pPr>
    <w:r w:rsidRPr="00060494">
      <w:rPr>
        <w:rFonts w:hint="cs"/>
        <w:rtl/>
      </w:rPr>
      <w:t xml:space="preserve">רח' עם ועולמו 4 ירושלים </w:t>
    </w:r>
    <w:r w:rsidRPr="00060494">
      <w:rPr>
        <w:rtl/>
      </w:rPr>
      <w:t>9546304</w:t>
    </w:r>
    <w:r w:rsidRPr="00060494">
      <w:rPr>
        <w:rFonts w:hint="cs"/>
        <w:rtl/>
      </w:rPr>
      <w:t xml:space="preserve"> טל': 02-5317248 פקס': 02-5695342 </w:t>
    </w:r>
    <w:r w:rsidRPr="00060494">
      <w:rPr>
        <w:rtl/>
      </w:rPr>
      <w:br/>
    </w:r>
    <w:r>
      <w:rPr>
        <w:b w:val="0"/>
        <w:bCs w:val="0"/>
      </w:rPr>
      <w:tab/>
    </w:r>
    <w:hyperlink r:id="rId1" w:history="1">
      <w:r w:rsidRPr="00435323">
        <w:rPr>
          <w:rStyle w:val="Hyperlink"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7BDE" w:rsidRDefault="00B77BDE">
      <w:r>
        <w:separator/>
      </w:r>
    </w:p>
  </w:footnote>
  <w:footnote w:type="continuationSeparator" w:id="0">
    <w:p w:rsidR="00B77BDE" w:rsidRDefault="00B77B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4FFD" w:rsidRDefault="00C3464B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624FFD" w:rsidRDefault="00B77BDE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1760516531"/>
      <w:docPartObj>
        <w:docPartGallery w:val="Page Numbers (Top of Page)"/>
        <w:docPartUnique/>
      </w:docPartObj>
    </w:sdtPr>
    <w:sdtEndPr>
      <w:rPr>
        <w:cs/>
      </w:rPr>
    </w:sdtEndPr>
    <w:sdtContent>
      <w:p w:rsidR="004C64D8" w:rsidRDefault="00C3464B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5F68EF" w:rsidRPr="005F68EF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BCF" w:rsidRDefault="00184BCF" w:rsidP="00184BCF">
    <w:pPr>
      <w:pStyle w:val="a8"/>
      <w:jc w:val="center"/>
      <w:rPr>
        <w:b w:val="0"/>
        <w:bCs w:val="0"/>
        <w:szCs w:val="36"/>
        <w:rtl/>
      </w:rPr>
    </w:pPr>
    <w:r>
      <w:rPr>
        <w:rFonts w:hint="cs"/>
        <w:b w:val="0"/>
        <w:bCs w:val="0"/>
        <w:noProof/>
        <w:szCs w:val="36"/>
        <w:lang w:eastAsia="en-US"/>
      </w:rPr>
      <w:drawing>
        <wp:inline distT="0" distB="0" distL="0" distR="0" wp14:anchorId="2AC1AC00" wp14:editId="62F03B8A">
          <wp:extent cx="563056" cy="446228"/>
          <wp:effectExtent l="0" t="0" r="0" b="0"/>
          <wp:docPr id="10" name="תמונה 10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DF5FA4" w:rsidRDefault="00DF5FA4" w:rsidP="00184BCF">
    <w:pPr>
      <w:pStyle w:val="a8"/>
      <w:pBdr>
        <w:bottom w:val="single" w:sz="12" w:space="1" w:color="auto"/>
      </w:pBdr>
      <w:jc w:val="center"/>
      <w:rPr>
        <w:szCs w:val="32"/>
        <w:rtl/>
      </w:rPr>
    </w:pPr>
    <w:r>
      <w:rPr>
        <w:rFonts w:hint="cs"/>
        <w:szCs w:val="32"/>
        <w:rtl/>
      </w:rPr>
      <w:t>מדינת ישראל</w:t>
    </w:r>
  </w:p>
  <w:p w:rsidR="00184BCF" w:rsidRDefault="00184BCF" w:rsidP="00184BCF">
    <w:pPr>
      <w:pStyle w:val="a8"/>
      <w:pBdr>
        <w:bottom w:val="single" w:sz="12" w:space="1" w:color="auto"/>
      </w:pBdr>
      <w:jc w:val="center"/>
      <w:rPr>
        <w:b w:val="0"/>
        <w:bCs w:val="0"/>
        <w:szCs w:val="32"/>
        <w:rtl/>
      </w:rPr>
    </w:pPr>
    <w:r>
      <w:rPr>
        <w:rFonts w:hint="cs"/>
        <w:szCs w:val="32"/>
        <w:rtl/>
      </w:rPr>
      <w:t>רשות</w:t>
    </w:r>
    <w:r>
      <w:rPr>
        <w:szCs w:val="32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464B"/>
    <w:rsid w:val="00014182"/>
    <w:rsid w:val="00047C97"/>
    <w:rsid w:val="000520B7"/>
    <w:rsid w:val="000568CE"/>
    <w:rsid w:val="00066383"/>
    <w:rsid w:val="00093B9D"/>
    <w:rsid w:val="000A35FA"/>
    <w:rsid w:val="000B569B"/>
    <w:rsid w:val="000C04AE"/>
    <w:rsid w:val="000C1905"/>
    <w:rsid w:val="000E6098"/>
    <w:rsid w:val="000E632C"/>
    <w:rsid w:val="0010326C"/>
    <w:rsid w:val="00133D02"/>
    <w:rsid w:val="001611C6"/>
    <w:rsid w:val="00164B30"/>
    <w:rsid w:val="00170A9B"/>
    <w:rsid w:val="0018292D"/>
    <w:rsid w:val="00184BCF"/>
    <w:rsid w:val="001A7C42"/>
    <w:rsid w:val="001C4F6D"/>
    <w:rsid w:val="001D55DD"/>
    <w:rsid w:val="001E548A"/>
    <w:rsid w:val="00213284"/>
    <w:rsid w:val="00221FEF"/>
    <w:rsid w:val="00275887"/>
    <w:rsid w:val="002A54A3"/>
    <w:rsid w:val="002A7FEA"/>
    <w:rsid w:val="002E38F4"/>
    <w:rsid w:val="002F197C"/>
    <w:rsid w:val="00302D89"/>
    <w:rsid w:val="003207DD"/>
    <w:rsid w:val="00325E01"/>
    <w:rsid w:val="003312C3"/>
    <w:rsid w:val="00344163"/>
    <w:rsid w:val="00361114"/>
    <w:rsid w:val="003840FE"/>
    <w:rsid w:val="00393C6A"/>
    <w:rsid w:val="003A1D7A"/>
    <w:rsid w:val="003C3A5C"/>
    <w:rsid w:val="003E6762"/>
    <w:rsid w:val="003F1396"/>
    <w:rsid w:val="0040055E"/>
    <w:rsid w:val="00422A0D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C7DCD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5180"/>
    <w:rsid w:val="00556BE2"/>
    <w:rsid w:val="005804E1"/>
    <w:rsid w:val="0059318B"/>
    <w:rsid w:val="005D10F8"/>
    <w:rsid w:val="005D42E4"/>
    <w:rsid w:val="005F68EF"/>
    <w:rsid w:val="00600BFA"/>
    <w:rsid w:val="00600F1F"/>
    <w:rsid w:val="00602DAD"/>
    <w:rsid w:val="006309B0"/>
    <w:rsid w:val="0066664E"/>
    <w:rsid w:val="006755AB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2DA7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B9F"/>
    <w:rsid w:val="00915C9A"/>
    <w:rsid w:val="00935E81"/>
    <w:rsid w:val="00937F76"/>
    <w:rsid w:val="00986444"/>
    <w:rsid w:val="00990A24"/>
    <w:rsid w:val="009B64FE"/>
    <w:rsid w:val="009E52B5"/>
    <w:rsid w:val="009F7F7A"/>
    <w:rsid w:val="00A01206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77BDE"/>
    <w:rsid w:val="00B93390"/>
    <w:rsid w:val="00B93A25"/>
    <w:rsid w:val="00BB393A"/>
    <w:rsid w:val="00BD67E7"/>
    <w:rsid w:val="00C01906"/>
    <w:rsid w:val="00C171DC"/>
    <w:rsid w:val="00C27AC8"/>
    <w:rsid w:val="00C3464B"/>
    <w:rsid w:val="00C37F33"/>
    <w:rsid w:val="00C4742F"/>
    <w:rsid w:val="00C84ABA"/>
    <w:rsid w:val="00CA61AF"/>
    <w:rsid w:val="00CB40A4"/>
    <w:rsid w:val="00CB4477"/>
    <w:rsid w:val="00CC1188"/>
    <w:rsid w:val="00CC356E"/>
    <w:rsid w:val="00CD6DB8"/>
    <w:rsid w:val="00CE0517"/>
    <w:rsid w:val="00CF44BB"/>
    <w:rsid w:val="00D33979"/>
    <w:rsid w:val="00D66453"/>
    <w:rsid w:val="00D731DA"/>
    <w:rsid w:val="00D74984"/>
    <w:rsid w:val="00D969C1"/>
    <w:rsid w:val="00DD5320"/>
    <w:rsid w:val="00DE069A"/>
    <w:rsid w:val="00DE7CC8"/>
    <w:rsid w:val="00DF5FA4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59D9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F9DEADAB-CFFA-4FFD-A4E4-A1AE40103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46EBD4-400A-463E-90CD-6A6DCA1109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201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לביא שיפנבאואר</cp:lastModifiedBy>
  <cp:revision>24</cp:revision>
  <dcterms:created xsi:type="dcterms:W3CDTF">2012-10-21T10:02:00Z</dcterms:created>
  <dcterms:modified xsi:type="dcterms:W3CDTF">2023-01-22T08:49:00Z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notes://MAOR2/Doc/Shuk_hon/hondocNew4.nsf/0/D3348DE0D4F26A17C2258909001CD34A/?OpenDocument</vt:lpwstr>
  </property>
  <property fmtid="{D5CDD505-2E9C-101B-9397-08002B2CF9AE}" pid="3" name="MaorRecipients0">
    <vt:lpwstr>danielbu@mof.gov.il,orlid@mof.gov.il,lavis@mof.gov.il</vt:lpwstr>
  </property>
</Properties>
</file>